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0E" w:rsidRDefault="00BB470E" w:rsidP="00BB4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0E">
        <w:rPr>
          <w:rFonts w:ascii="Times New Roman" w:hAnsi="Times New Roman" w:cs="Times New Roman"/>
          <w:b/>
          <w:sz w:val="28"/>
          <w:szCs w:val="28"/>
        </w:rPr>
        <w:t>Obecně závazná vyhláška Obce Vitice č. 1/2002</w:t>
      </w:r>
    </w:p>
    <w:p w:rsidR="00BB470E" w:rsidRPr="00BB470E" w:rsidRDefault="00BB470E" w:rsidP="00BB4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0E" w:rsidRDefault="00BB470E" w:rsidP="00827A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Řád veřejného pohřebiště</w:t>
      </w:r>
    </w:p>
    <w:p w:rsidR="00827A47" w:rsidRPr="00827A47" w:rsidRDefault="00827A47" w:rsidP="00827A4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Vitice je provozovatel veřejného pohřebiště podle § 16 odst. 1 zákona č. 256/2001 Sb., o pohřebnictví ve znění zákona číslo 479/2001 Sb. a vydává v souladu s ustanovením § 19 citovaného zákona řád veřejného pohřebiště touto obecně závaznou vyhláškou, kterou </w:t>
      </w:r>
      <w:r w:rsidR="00B640B2">
        <w:rPr>
          <w:rFonts w:ascii="Times New Roman" w:hAnsi="Times New Roman" w:cs="Times New Roman"/>
        </w:rPr>
        <w:t>schválilo</w:t>
      </w:r>
      <w:r>
        <w:rPr>
          <w:rFonts w:ascii="Times New Roman" w:hAnsi="Times New Roman" w:cs="Times New Roman"/>
        </w:rPr>
        <w:t xml:space="preserve"> zastupitelstvo obce Vitice dne 26. 6. 2002.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</w:p>
    <w:p w:rsidR="00827A47" w:rsidRDefault="00827A47" w:rsidP="00827A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</w:t>
      </w:r>
    </w:p>
    <w:p w:rsidR="00827A47" w:rsidRPr="00976C88" w:rsidRDefault="00827A47" w:rsidP="00827A4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76C88">
        <w:rPr>
          <w:rFonts w:ascii="Times New Roman" w:hAnsi="Times New Roman" w:cs="Times New Roman"/>
          <w:u w:val="single"/>
        </w:rPr>
        <w:t>Úvodní ustanovení</w:t>
      </w:r>
    </w:p>
    <w:p w:rsidR="00827A47" w:rsidRDefault="00827A47" w:rsidP="00827A47">
      <w:pPr>
        <w:spacing w:after="0"/>
        <w:jc w:val="center"/>
        <w:rPr>
          <w:rFonts w:ascii="Times New Roman" w:hAnsi="Times New Roman" w:cs="Times New Roman"/>
        </w:rPr>
      </w:pPr>
    </w:p>
    <w:p w:rsidR="00827A47" w:rsidRDefault="00827A47" w:rsidP="00827A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Řád upravuje provoz pohřebišť na pozemcích</w:t>
      </w:r>
    </w:p>
    <w:p w:rsidR="00827A47" w:rsidRDefault="00827A47" w:rsidP="00827A4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B6A41">
        <w:rPr>
          <w:rFonts w:ascii="Times New Roman" w:hAnsi="Times New Roman" w:cs="Times New Roman"/>
        </w:rPr>
        <w:t xml:space="preserve">č. 7 – k.ú. </w:t>
      </w:r>
      <w:r>
        <w:rPr>
          <w:rFonts w:ascii="Times New Roman" w:hAnsi="Times New Roman" w:cs="Times New Roman"/>
        </w:rPr>
        <w:t>Vitice – pohřebiště u kostela Šimona a Judy</w:t>
      </w:r>
    </w:p>
    <w:p w:rsidR="00827A47" w:rsidRDefault="00827A47" w:rsidP="00827A4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176/2 – k.ú. Chotýš</w:t>
      </w:r>
    </w:p>
    <w:p w:rsidR="00827A47" w:rsidRDefault="00827A47" w:rsidP="00827A4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1226/38 – k.ú. Dobré Pole</w:t>
      </w:r>
    </w:p>
    <w:p w:rsidR="00827A47" w:rsidRDefault="00827A47" w:rsidP="00827A4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Provozovatel pohřebiště zajišťuje provozování pohřebiště v souladu s ustanovením § 18 odst. 2 zákona prostřednictvím správce.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</w:p>
    <w:p w:rsidR="00827A47" w:rsidRDefault="00827A47" w:rsidP="00827A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2</w:t>
      </w:r>
    </w:p>
    <w:p w:rsidR="00827A47" w:rsidRPr="00976C88" w:rsidRDefault="00827A47" w:rsidP="00827A4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76C88">
        <w:rPr>
          <w:rFonts w:ascii="Times New Roman" w:hAnsi="Times New Roman" w:cs="Times New Roman"/>
          <w:u w:val="single"/>
        </w:rPr>
        <w:t>Provozní doba pohřebiště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Provozní doba, v jejímž průběhu je pohřebiště zpřístupněno veřejnosti se stanoví takto: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Leden – únor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 – 17:00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Březen – květen</w:t>
      </w:r>
      <w:r>
        <w:rPr>
          <w:rFonts w:ascii="Times New Roman" w:hAnsi="Times New Roman" w:cs="Times New Roman"/>
        </w:rPr>
        <w:tab/>
        <w:t>8:00 – 18:00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Červen – srpen</w:t>
      </w:r>
      <w:r>
        <w:rPr>
          <w:rFonts w:ascii="Times New Roman" w:hAnsi="Times New Roman" w:cs="Times New Roman"/>
        </w:rPr>
        <w:tab/>
        <w:t>8:00 – 20:00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Září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 – 18:00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Říjen – prosinec</w:t>
      </w:r>
      <w:r>
        <w:rPr>
          <w:rFonts w:ascii="Times New Roman" w:hAnsi="Times New Roman" w:cs="Times New Roman"/>
        </w:rPr>
        <w:tab/>
        <w:t>8:00 – 17:00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</w:p>
    <w:p w:rsidR="00827A47" w:rsidRPr="00827A47" w:rsidRDefault="00827A47" w:rsidP="00827A47">
      <w:pPr>
        <w:spacing w:after="0"/>
        <w:jc w:val="center"/>
        <w:rPr>
          <w:rFonts w:ascii="Times New Roman" w:hAnsi="Times New Roman" w:cs="Times New Roman"/>
        </w:rPr>
      </w:pPr>
      <w:r w:rsidRPr="00827A47">
        <w:rPr>
          <w:rFonts w:ascii="Times New Roman" w:hAnsi="Times New Roman" w:cs="Times New Roman"/>
        </w:rPr>
        <w:t>Článek 3</w:t>
      </w:r>
    </w:p>
    <w:p w:rsidR="00827A47" w:rsidRPr="00976C88" w:rsidRDefault="00827A47" w:rsidP="00827A4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76C88">
        <w:rPr>
          <w:rFonts w:ascii="Times New Roman" w:hAnsi="Times New Roman" w:cs="Times New Roman"/>
          <w:u w:val="single"/>
        </w:rPr>
        <w:t>Pořádek na pohřebišti</w:t>
      </w:r>
    </w:p>
    <w:p w:rsidR="00827A47" w:rsidRDefault="00827A47" w:rsidP="00827A47">
      <w:pPr>
        <w:spacing w:after="0"/>
        <w:rPr>
          <w:rFonts w:ascii="Times New Roman" w:hAnsi="Times New Roman" w:cs="Times New Roman"/>
        </w:rPr>
      </w:pPr>
    </w:p>
    <w:p w:rsidR="00827A47" w:rsidRDefault="00827A47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Návštěvníci pohřebiště jsou povinni se zdržet takového jednání, které by se dotýkalo důstojnosti zemřelých nebo mravního cítění pozůstalých a veřejnosti, zejména chovat se hlučně, pouštět přenosté nosiče zvukuk, požívat alkoholické nápoje, omamné a psychotropní látky, odhazovat odpadky mimo nádob k tomu určených a používat prostory pohřebiště a jeho vybavení k jiným účelům, než k jakým jsou určeny.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pohřebišti je možné se zdržovat pouze v provozní době pohřebiště stanovené v článku 2 tohoto řádu.</w:t>
      </w:r>
      <w:r w:rsidR="000E7361">
        <w:rPr>
          <w:rFonts w:ascii="Times New Roman" w:hAnsi="Times New Roman" w:cs="Times New Roman"/>
        </w:rPr>
        <w:t xml:space="preserve"> 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do 10 let mají na pohřebiště přístup pouze v doprovodu dospělé osoby.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pohřebišti je zakánán přístup podnapilým osobám a osobám se psy, kočkami a jinými zvířaty.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pohřebišti je zakázáno jezdit na jizdních kolech, koloběžkách, skateboardech a kolečkových bruslích.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Vozidla (s výjimkou invalidních vozíků) mohou na pohřebiště vjíždět a zdržovat se zde pouze se souhlasem správce pohřebiště a při splnění jim stanovených podmínek.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Přístup na pohřebiště nebo do jeho části může správce pohřebiště z opravněných důvodů (terénní úpravy, náledí, vichřice, exhumace, atd.) na vymezenou dobu omezit nebo zakázat.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Svítilny a svíčky je možno na pohřebištěích rozsvěcovat na jednotlivvých hrobových místech pouze tehdy, pokud jsou vhodným způsobem zabezpečeny proti vzniku pořáru. V odůvodněných případech může správce pohřebiště používání otevřenéh ohně (svíček, aj.) omezit nebo zakázat.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hygienických důvodů není dovoleno v areálech pohřebišť pít vodu ze studní. Tato voda je určena k provozním účelům spávce pohřebiště a na zalévání zeleně při údržbě zeleně na pronajatých hrobových místech. Je zakázáno odnášet vodu v náhradních obalech z areálu pohřebiště.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Odpadky je třeba odkládat na stanovená místa, třídění odpadu je nutno respektovat.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Návštěvníci nejsou oprávnění provádět jakékoliv zásahy do zeleně vysazené správcem pohřebiště, včetně nové výsadby zeleně bez jeho souhlasu.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Pořádání pietních a vzpomínkových akcí na pohřebišti je monžé se souhlasem správce pohřebiště. Tím není dotčena povinnost svolatele předem oznámit shromáždění podle zvláštního předpisu (zákon č. 84/1990 Sb., o právu shromažďovacím, ve znění pozdějších předpisů).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pohřebišti je povoleno provádět jakékoliv práce pouze v takovém rozsahu a tokovým způsobem, které stanoví tento řád.</w:t>
      </w:r>
    </w:p>
    <w:p w:rsidR="00903BA3" w:rsidRDefault="00903BA3" w:rsidP="00827A4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Dozor nad pořádkem na pohřebišti provádí správce pohřebiště.</w:t>
      </w:r>
    </w:p>
    <w:p w:rsidR="00903BA3" w:rsidRDefault="00903BA3" w:rsidP="00903BA3">
      <w:pPr>
        <w:spacing w:after="0"/>
        <w:ind w:left="360"/>
        <w:rPr>
          <w:rFonts w:ascii="Times New Roman" w:hAnsi="Times New Roman" w:cs="Times New Roman"/>
        </w:rPr>
      </w:pPr>
    </w:p>
    <w:p w:rsidR="00976C88" w:rsidRDefault="00976C88" w:rsidP="00903BA3">
      <w:pPr>
        <w:spacing w:after="0"/>
        <w:ind w:left="360"/>
        <w:rPr>
          <w:rFonts w:ascii="Times New Roman" w:hAnsi="Times New Roman" w:cs="Times New Roman"/>
        </w:rPr>
      </w:pPr>
    </w:p>
    <w:p w:rsidR="00903BA3" w:rsidRDefault="00903BA3" w:rsidP="00903BA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4</w:t>
      </w:r>
    </w:p>
    <w:p w:rsidR="00903BA3" w:rsidRPr="00976C88" w:rsidRDefault="00903BA3" w:rsidP="00903BA3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 w:rsidRPr="00976C88">
        <w:rPr>
          <w:rFonts w:ascii="Times New Roman" w:hAnsi="Times New Roman" w:cs="Times New Roman"/>
          <w:u w:val="single"/>
        </w:rPr>
        <w:t>Rozsah služeb poskytovaných na pohřebišti</w:t>
      </w:r>
    </w:p>
    <w:p w:rsidR="00903BA3" w:rsidRDefault="00903BA3" w:rsidP="00903BA3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AA2A70" w:rsidRDefault="00AA2A70" w:rsidP="00AA2A7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Provozovatel pohřebiště povoluje, případně zajišťuje zejména následujícíc služby:</w:t>
      </w:r>
    </w:p>
    <w:p w:rsidR="00AA2A70" w:rsidRDefault="00AA2A70" w:rsidP="00AA2A7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výkopové práce související s pohřbením a exhumací</w:t>
      </w:r>
    </w:p>
    <w:p w:rsidR="00AA2A70" w:rsidRDefault="00AA2A70" w:rsidP="00AA2A7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pohřbívání</w:t>
      </w:r>
    </w:p>
    <w:p w:rsidR="00AA2A70" w:rsidRDefault="00AA2A70" w:rsidP="00AA2A7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provádění exhumací</w:t>
      </w:r>
    </w:p>
    <w:p w:rsidR="00AA2A70" w:rsidRDefault="00AA2A70" w:rsidP="00AA2A7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ukládání lidstkých pozůstatků¨</w:t>
      </w:r>
    </w:p>
    <w:p w:rsidR="00AA2A70" w:rsidRDefault="00AA2A70" w:rsidP="00AA2A7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pronájem hrobových míst</w:t>
      </w:r>
    </w:p>
    <w:p w:rsidR="00AA2A70" w:rsidRDefault="00AA2A70" w:rsidP="00AA2A7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vedení souvissející evidence o hrobových místech a o uložení lidských ostatků</w:t>
      </w:r>
    </w:p>
    <w:p w:rsidR="00AA2A70" w:rsidRDefault="00AA2A70" w:rsidP="00AA2A7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správu a údržbu pohřebiště včetně cen a okolní zel</w:t>
      </w:r>
      <w:r w:rsidR="000E73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ně v areálu pohřebiště</w:t>
      </w:r>
    </w:p>
    <w:p w:rsidR="00654C1B" w:rsidRDefault="00654C1B" w:rsidP="00654C1B">
      <w:pPr>
        <w:spacing w:after="0"/>
        <w:rPr>
          <w:rFonts w:ascii="Times New Roman" w:hAnsi="Times New Roman" w:cs="Times New Roman"/>
        </w:rPr>
      </w:pPr>
    </w:p>
    <w:p w:rsidR="000E7361" w:rsidRDefault="000E7361" w:rsidP="00654C1B">
      <w:pPr>
        <w:spacing w:after="0"/>
        <w:jc w:val="center"/>
        <w:rPr>
          <w:rFonts w:ascii="Times New Roman" w:hAnsi="Times New Roman" w:cs="Times New Roman"/>
        </w:rPr>
      </w:pPr>
    </w:p>
    <w:p w:rsidR="000E7361" w:rsidRDefault="000E7361" w:rsidP="00654C1B">
      <w:pPr>
        <w:spacing w:after="0"/>
        <w:jc w:val="center"/>
        <w:rPr>
          <w:rFonts w:ascii="Times New Roman" w:hAnsi="Times New Roman" w:cs="Times New Roman"/>
        </w:rPr>
      </w:pPr>
    </w:p>
    <w:p w:rsidR="000E7361" w:rsidRDefault="000E7361" w:rsidP="00654C1B">
      <w:pPr>
        <w:spacing w:after="0"/>
        <w:jc w:val="center"/>
        <w:rPr>
          <w:rFonts w:ascii="Times New Roman" w:hAnsi="Times New Roman" w:cs="Times New Roman"/>
        </w:rPr>
      </w:pPr>
    </w:p>
    <w:p w:rsidR="00654C1B" w:rsidRPr="009B6A41" w:rsidRDefault="00654C1B" w:rsidP="00654C1B">
      <w:pPr>
        <w:spacing w:after="0"/>
        <w:jc w:val="center"/>
        <w:rPr>
          <w:rFonts w:ascii="Times New Roman" w:hAnsi="Times New Roman" w:cs="Times New Roman"/>
        </w:rPr>
      </w:pPr>
      <w:r w:rsidRPr="009B6A41">
        <w:rPr>
          <w:rFonts w:ascii="Times New Roman" w:hAnsi="Times New Roman" w:cs="Times New Roman"/>
        </w:rPr>
        <w:lastRenderedPageBreak/>
        <w:t>Článek 5</w:t>
      </w:r>
    </w:p>
    <w:p w:rsidR="00654C1B" w:rsidRPr="009B6A41" w:rsidRDefault="00654C1B" w:rsidP="00654C1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B6A41">
        <w:rPr>
          <w:rFonts w:ascii="Times New Roman" w:hAnsi="Times New Roman" w:cs="Times New Roman"/>
          <w:u w:val="single"/>
        </w:rPr>
        <w:t>Povinnosti a činnosti správce pohřebiště v souvislosti s nájmem hrobových míst</w:t>
      </w:r>
    </w:p>
    <w:p w:rsidR="00654C1B" w:rsidRDefault="00654C1B" w:rsidP="00654C1B">
      <w:pPr>
        <w:spacing w:after="0"/>
        <w:rPr>
          <w:rFonts w:ascii="Times New Roman" w:hAnsi="Times New Roman" w:cs="Times New Roman"/>
        </w:rPr>
      </w:pPr>
    </w:p>
    <w:p w:rsidR="00654C1B" w:rsidRDefault="00654C1B" w:rsidP="00654C1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</w:t>
      </w:r>
      <w:r w:rsidR="000E7361">
        <w:rPr>
          <w:rFonts w:ascii="Times New Roman" w:hAnsi="Times New Roman" w:cs="Times New Roman"/>
        </w:rPr>
        <w:t xml:space="preserve"> pohřebiště je povinnen:</w:t>
      </w:r>
    </w:p>
    <w:p w:rsidR="000E7361" w:rsidRDefault="000E7361" w:rsidP="000E7361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předat nájemci hrobové místo (dále jen „nájemce“) k užívání vyznačené, číselně označené hrobové místo</w:t>
      </w:r>
    </w:p>
    <w:p w:rsidR="000E7361" w:rsidRDefault="000E7361" w:rsidP="000E7361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umožnit nájemci zřízení hrobového zařízení nebo hrobky za podmínek stanovených v článku 9</w:t>
      </w:r>
    </w:p>
    <w:p w:rsidR="000E7361" w:rsidRDefault="000E7361" w:rsidP="000E7361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umožnit nájemci užívání hrobového místa a zařízení pohřebiště, zaistit přístup ke hrobovému místu a zdržet se jakýchkoli zásahů do hrobového místa nebo hrobového zařízení s výjimkou případů, kdy je nezbytné, např. v důsledku živelné pohromy bezodladně zajistit bezpečný a plynulý provoz pohřebiště, nebo kdy je třeba provést pohřbení do sousedního hrobu, kamenosochařské práce nebo úpravu pohřebiště, v takovém případě je omezení přístupu ke hrobovému místo možné pouze po nezbytnou dobu, dojde-li k zásahu do hrobového místa nebo hrobového zařízení vinou správce pohřebiště a vznikne-li škoda, je správce pohřebiště povinen hrobové místo uvést do původního stavu.</w:t>
      </w:r>
    </w:p>
    <w:p w:rsidR="009B6A41" w:rsidRDefault="009B6A41" w:rsidP="009B6A41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Hrobová místa správce pohřebiště zřizuje a připravuje k pronájmu tak, aby vznikly ucelené řady, oddíly či skupiny hrobů a hrobek stejného charkteru a rozměrů. Nikdo nemá nárok na individuální umístění mimo vymezený prostor.</w:t>
      </w:r>
    </w:p>
    <w:p w:rsidR="009B6A41" w:rsidRDefault="009B6A41" w:rsidP="009B6A41">
      <w:pPr>
        <w:spacing w:after="0"/>
        <w:rPr>
          <w:rFonts w:ascii="Times New Roman" w:hAnsi="Times New Roman" w:cs="Times New Roman"/>
        </w:rPr>
      </w:pPr>
    </w:p>
    <w:p w:rsidR="00976C88" w:rsidRDefault="00976C88" w:rsidP="009B6A41">
      <w:pPr>
        <w:spacing w:after="0"/>
        <w:rPr>
          <w:rFonts w:ascii="Times New Roman" w:hAnsi="Times New Roman" w:cs="Times New Roman"/>
        </w:rPr>
      </w:pPr>
    </w:p>
    <w:p w:rsidR="009B6A41" w:rsidRPr="009B6A41" w:rsidRDefault="009B6A41" w:rsidP="009B6A41">
      <w:pPr>
        <w:spacing w:after="0"/>
        <w:jc w:val="center"/>
        <w:rPr>
          <w:rFonts w:ascii="Times New Roman" w:hAnsi="Times New Roman" w:cs="Times New Roman"/>
        </w:rPr>
      </w:pPr>
      <w:r w:rsidRPr="009B6A41">
        <w:rPr>
          <w:rFonts w:ascii="Times New Roman" w:hAnsi="Times New Roman" w:cs="Times New Roman"/>
        </w:rPr>
        <w:t>Článek 6</w:t>
      </w:r>
    </w:p>
    <w:p w:rsidR="009B6A41" w:rsidRDefault="009B6A41" w:rsidP="009B6A4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B6A41">
        <w:rPr>
          <w:rFonts w:ascii="Times New Roman" w:hAnsi="Times New Roman" w:cs="Times New Roman"/>
          <w:u w:val="single"/>
        </w:rPr>
        <w:t>Povinosti nájemce hrobového místa</w:t>
      </w:r>
    </w:p>
    <w:p w:rsidR="009B6A41" w:rsidRDefault="009B6A41" w:rsidP="009B6A41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B6A41" w:rsidRDefault="009B6A41" w:rsidP="009B6A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Nájemce hrobového místa je povinen při užívání hrobového místa postupovat takto:</w:t>
      </w:r>
    </w:p>
    <w:p w:rsidR="009B6A41" w:rsidRDefault="009B6A41" w:rsidP="009B6A4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Hrobové zařízení zřídit v souladu s ustanovením článku 9. Před zahájením prací si vyžádat písemný souhlas správce pohřebiště a řídit se při provádění prací jeho pokyny, </w:t>
      </w:r>
      <w:proofErr w:type="gramStart"/>
      <w:r>
        <w:rPr>
          <w:rFonts w:ascii="Times New Roman" w:hAnsi="Times New Roman" w:cs="Times New Roman"/>
        </w:rPr>
        <w:t>má-li</w:t>
      </w:r>
      <w:proofErr w:type="gramEnd"/>
      <w:r>
        <w:rPr>
          <w:rFonts w:ascii="Times New Roman" w:hAnsi="Times New Roman" w:cs="Times New Roman"/>
        </w:rPr>
        <w:t xml:space="preserve"> být zřízena hrobka</w:t>
      </w:r>
      <w:r w:rsidR="00976C88">
        <w:rPr>
          <w:rFonts w:ascii="Times New Roman" w:hAnsi="Times New Roman" w:cs="Times New Roman"/>
        </w:rPr>
        <w:t xml:space="preserve"> </w:t>
      </w:r>
      <w:proofErr w:type="gramStart"/>
      <w:r w:rsidR="00976C88">
        <w:rPr>
          <w:rFonts w:ascii="Times New Roman" w:hAnsi="Times New Roman" w:cs="Times New Roman"/>
        </w:rPr>
        <w:t>musí</w:t>
      </w:r>
      <w:proofErr w:type="gramEnd"/>
      <w:r w:rsidR="00976C88">
        <w:rPr>
          <w:rFonts w:ascii="Times New Roman" w:hAnsi="Times New Roman" w:cs="Times New Roman"/>
        </w:rPr>
        <w:t xml:space="preserve"> být předána</w:t>
      </w:r>
      <w:r>
        <w:rPr>
          <w:rFonts w:ascii="Times New Roman" w:hAnsi="Times New Roman" w:cs="Times New Roman"/>
        </w:rPr>
        <w:t xml:space="preserve"> správci pohřebiště k odsouhlasení dokumentace obsahujícíc technickou zprávu, půdorys, bokorys a řez hrobkou s uvedením jména a adresy realizátora záměru, po dokončení hrobky požádat správce pohřebiště o její technické převzetí a řídit se pokyny vydanými správcem pohřebiště k trvalému užívání hrobky.</w:t>
      </w:r>
    </w:p>
    <w:p w:rsidR="009B6A41" w:rsidRDefault="009B6A41" w:rsidP="009B6A4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údržbu pronajatého hrobového místa a hrobového zařízení v následujícícm rozsahu a následujícícm způsobem:</w:t>
      </w:r>
    </w:p>
    <w:p w:rsidR="009B6A41" w:rsidRDefault="009B6A41" w:rsidP="009B6A41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nejpozději do 3 měsíců od pohřbení do hrobu zajistit úpravu pohřbívací plochy hrobového místa</w:t>
      </w:r>
    </w:p>
    <w:p w:rsidR="009B6A41" w:rsidRDefault="009B6A41" w:rsidP="009B6A41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zajistit, aby plocha hrobového místa nezarůstala nevhodným porostem narušujícícm estettický vzhled pohřebiště a průběžně zajišťovat údržbu hrobového místa a hrobového zařízení na vlastní náklady tak, aby její stav nebránil užívání hrobových míst ostatních nájemců a dalších osob</w:t>
      </w:r>
    </w:p>
    <w:p w:rsidR="009B6A41" w:rsidRDefault="009B6A41" w:rsidP="009B6A41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odstranit včas znehodnocené květinové a jiné dary, odpady z vyhořelých svíček a další předměty, které narušují estetický v</w:t>
      </w:r>
      <w:r w:rsidR="00976C88">
        <w:rPr>
          <w:rFonts w:ascii="Times New Roman" w:hAnsi="Times New Roman" w:cs="Times New Roman"/>
        </w:rPr>
        <w:t>zhled pohřebiště</w:t>
      </w:r>
    </w:p>
    <w:p w:rsidR="00976C88" w:rsidRDefault="00976C88" w:rsidP="009B6A41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neprodleně zajistit opravy hrobového zařízení pokud je narušena jeho statiblita a ohrožuje tak zdraví, životy nebo majetek dalších osob, pokud tak nájemce neučiní, je správce pohřebiště oprávněn zajistit bezpečnost na náklady a riziko nájemce hrobového místa</w:t>
      </w:r>
    </w:p>
    <w:p w:rsidR="00976C88" w:rsidRDefault="00976C88" w:rsidP="00976C8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lavičky instalovat pouze se souhlasem správce pohřebiště a udržovat je v řádném stavu, takové lavičky mohou používat všichni návštěvníci pohřebiště</w:t>
      </w:r>
    </w:p>
    <w:p w:rsidR="00976C88" w:rsidRDefault="00976C88" w:rsidP="00976C8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veřejné zeleně na pohřebišti, včetně výsadby nové veřejné zeleně zasahovat pouze se souhlasem správce pohřebiště, který může ve svém souhlasu stanovit podmínky výsadby a regulace veřejné zeleně</w:t>
      </w:r>
    </w:p>
    <w:p w:rsidR="00976C88" w:rsidRDefault="00976C88" w:rsidP="00976C8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zajistit na vlastní náklady, nejpozději do dne ukončení nájmu hrobového místa odstranění hrobového zařízení včetně uren, jinak s nimi bude naloženo podle § 29 odst. 9 zákona</w:t>
      </w:r>
    </w:p>
    <w:p w:rsidR="00976C88" w:rsidRDefault="00976C88" w:rsidP="00976C8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oznamovat správci pohřebiště veškeré změny údajů potřebných pro vedení evidence pohřebiště v souladu s § 21 zákona </w:t>
      </w:r>
    </w:p>
    <w:p w:rsidR="00976C88" w:rsidRDefault="00976C88" w:rsidP="00976C8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strpět číselné označení hrobů provedené správcem pohřebiště způsobem obvyklým na daném pohřebišti nebo jeho části</w:t>
      </w:r>
    </w:p>
    <w:p w:rsidR="00976C88" w:rsidRDefault="00976C88" w:rsidP="00976C8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uložení lidských pozůstatků a lidských ostatků nebo jakékoli další nakládání s nimi provádět jen způsobem, který je v souladu s článkem 7</w:t>
      </w:r>
    </w:p>
    <w:p w:rsidR="00976C88" w:rsidRDefault="00976C88" w:rsidP="00976C8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zdržovat se na pohřebišti pouze v provozní době stanovené v článku 2</w:t>
      </w:r>
    </w:p>
    <w:p w:rsidR="00976C88" w:rsidRDefault="00976C88" w:rsidP="00976C88">
      <w:pPr>
        <w:spacing w:after="0"/>
        <w:rPr>
          <w:rFonts w:ascii="Times New Roman" w:hAnsi="Times New Roman" w:cs="Times New Roman"/>
        </w:rPr>
      </w:pPr>
    </w:p>
    <w:p w:rsidR="00976C88" w:rsidRDefault="00976C88" w:rsidP="00976C88">
      <w:pPr>
        <w:spacing w:after="0"/>
        <w:rPr>
          <w:rFonts w:ascii="Times New Roman" w:hAnsi="Times New Roman" w:cs="Times New Roman"/>
        </w:rPr>
      </w:pPr>
    </w:p>
    <w:p w:rsidR="00976C88" w:rsidRDefault="00976C88" w:rsidP="00976C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7</w:t>
      </w:r>
    </w:p>
    <w:p w:rsidR="00976C88" w:rsidRDefault="00976C88" w:rsidP="00976C8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76C88">
        <w:rPr>
          <w:rFonts w:ascii="Times New Roman" w:hAnsi="Times New Roman" w:cs="Times New Roman"/>
          <w:u w:val="single"/>
        </w:rPr>
        <w:t>Ukládání lidských pozůstatků a zpopelněných lidských ostatků a jejich exhumace</w:t>
      </w:r>
    </w:p>
    <w:p w:rsidR="00794FCB" w:rsidRDefault="00794FCB" w:rsidP="00976C8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794FCB" w:rsidRDefault="00794FCB" w:rsidP="00794FC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lidské pozůstatky může do hrobů a hrobek ukládat pouze správce pohřebiště, jiná osoba jen s jeho souhlasem, obdobně to platí i o provádění prací spojených se zajišťováním exhumací</w:t>
      </w:r>
    </w:p>
    <w:p w:rsidR="00794FCB" w:rsidRDefault="00794FCB" w:rsidP="00794FC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zpopelněné lidské ostatky je možné uložit na pohřebiště vždy jen se souhlasem správce pohřebiště a způsobem, který stanoví</w:t>
      </w:r>
    </w:p>
    <w:p w:rsidR="00794FCB" w:rsidRDefault="00794FCB" w:rsidP="00794FC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rakve určené k pohřbení musí být označeny štítkem obsahujícím minimálně jméno zemřelého, datum narození a den pohřbu, před spuštěním do hrobu musí být víko rakve pevně a trvale spojeno se šroubem ve spodní části rakve</w:t>
      </w:r>
    </w:p>
    <w:p w:rsidR="00794FCB" w:rsidRDefault="00794FCB" w:rsidP="00794FC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pohřbívání do hrobu musí být použity takové rakve, které ve stanovené tlecí době zetlí spolu s lidskými ostatky, </w:t>
      </w:r>
      <w:r w:rsidR="00B4785C">
        <w:rPr>
          <w:rFonts w:ascii="Times New Roman" w:hAnsi="Times New Roman" w:cs="Times New Roman"/>
        </w:rPr>
        <w:t>tzn., nesmí</w:t>
      </w:r>
      <w:r>
        <w:rPr>
          <w:rFonts w:ascii="Times New Roman" w:hAnsi="Times New Roman" w:cs="Times New Roman"/>
        </w:rPr>
        <w:t xml:space="preserve"> obsahovat díly z PVC a jiných nerozložitelných materiálů, kovové díly jen omezeně, výplň rakví může být pouze z materiálů jako dřevěné piliny, papír a látky, při výrobě rakví a jejich nátěrů nesmí být zjevně použity toxické látky</w:t>
      </w:r>
    </w:p>
    <w:p w:rsidR="00794FCB" w:rsidRDefault="00794FCB" w:rsidP="00794FC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pohřbívání do hrobek je nutno použít rakve s minimálními rozměry 2,15 x 0.85 m a to celodubové nebo z jiných tvrdých druhů dřev do které bude umístěna poloviční zinková vložka nebo kovové rakve s nepropustným dnem</w:t>
      </w:r>
    </w:p>
    <w:p w:rsidR="00794FCB" w:rsidRDefault="00794FCB" w:rsidP="00794FCB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přímou manipulací s lidskými ostatky uloženými v hrobkách může správce pohřebiště provádět pouze se souhlasem okresního hygienika</w:t>
      </w:r>
    </w:p>
    <w:p w:rsidR="00BB470E" w:rsidRDefault="00BB470E" w:rsidP="00794FCB">
      <w:pPr>
        <w:spacing w:after="0"/>
        <w:jc w:val="center"/>
        <w:rPr>
          <w:rFonts w:ascii="Times New Roman" w:hAnsi="Times New Roman" w:cs="Times New Roman"/>
        </w:rPr>
      </w:pPr>
    </w:p>
    <w:p w:rsidR="00BB470E" w:rsidRDefault="00BB470E" w:rsidP="00794FCB">
      <w:pPr>
        <w:spacing w:after="0"/>
        <w:jc w:val="center"/>
        <w:rPr>
          <w:rFonts w:ascii="Times New Roman" w:hAnsi="Times New Roman" w:cs="Times New Roman"/>
        </w:rPr>
      </w:pPr>
    </w:p>
    <w:p w:rsidR="00794FCB" w:rsidRDefault="00794FCB" w:rsidP="00794F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Článek 8</w:t>
      </w:r>
    </w:p>
    <w:p w:rsidR="00794FCB" w:rsidRDefault="00794FCB" w:rsidP="00794FC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94FCB">
        <w:rPr>
          <w:rFonts w:ascii="Times New Roman" w:hAnsi="Times New Roman" w:cs="Times New Roman"/>
          <w:u w:val="single"/>
        </w:rPr>
        <w:t>Tlecí doba</w:t>
      </w:r>
    </w:p>
    <w:p w:rsidR="00794FCB" w:rsidRDefault="00794FCB" w:rsidP="00794FC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794FCB" w:rsidRDefault="00794FCB" w:rsidP="00794F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Tlecí doba stanovená pro ukládání lidských pozůstatků do hrobů činí 10 let.</w:t>
      </w:r>
    </w:p>
    <w:p w:rsidR="00794FCB" w:rsidRDefault="00794FCB" w:rsidP="00794FCB">
      <w:pPr>
        <w:spacing w:after="0"/>
        <w:rPr>
          <w:rFonts w:ascii="Times New Roman" w:hAnsi="Times New Roman" w:cs="Times New Roman"/>
        </w:rPr>
      </w:pPr>
    </w:p>
    <w:p w:rsidR="00794FCB" w:rsidRDefault="00794FCB" w:rsidP="00794FCB">
      <w:pPr>
        <w:spacing w:after="0"/>
        <w:rPr>
          <w:rFonts w:ascii="Times New Roman" w:hAnsi="Times New Roman" w:cs="Times New Roman"/>
        </w:rPr>
      </w:pPr>
    </w:p>
    <w:p w:rsidR="00794FCB" w:rsidRDefault="00794FCB" w:rsidP="00794F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9</w:t>
      </w:r>
    </w:p>
    <w:p w:rsidR="00794FCB" w:rsidRDefault="00794FCB" w:rsidP="00794FC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94FCB">
        <w:rPr>
          <w:rFonts w:ascii="Times New Roman" w:hAnsi="Times New Roman" w:cs="Times New Roman"/>
          <w:u w:val="single"/>
        </w:rPr>
        <w:t>Zřizování hrobového zařízení a podmínky provádění prací na pohřebišti</w:t>
      </w:r>
    </w:p>
    <w:p w:rsidR="006D71C6" w:rsidRDefault="006D71C6" w:rsidP="00794FC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D71C6" w:rsidRDefault="006D71C6" w:rsidP="006D71C6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pro zřízení hrobového zařízení hrobu:</w:t>
      </w:r>
    </w:p>
    <w:p w:rsidR="006D71C6" w:rsidRDefault="006D71C6" w:rsidP="006D71C6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základy musí odpovídat půdorysným rozměrům díla a hloubce základové spáry, která činí nejméně 150 cm</w:t>
      </w:r>
    </w:p>
    <w:p w:rsidR="006D71C6" w:rsidRDefault="006D71C6" w:rsidP="006D71C6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základy památníků a náhrobků musí být zhotoveny z dostatečně únosného materiálu odolného proti působení povětrností např. z prostého betonu či železobetonu, kamenného případně cihelného zdiva apod.</w:t>
      </w:r>
    </w:p>
    <w:p w:rsidR="006D71C6" w:rsidRDefault="006D71C6" w:rsidP="006D71C6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přední a zadní rámy hrobu musí být v jedné přímce s rámy sousedních hrobů</w:t>
      </w:r>
    </w:p>
    <w:p w:rsidR="006D71C6" w:rsidRDefault="006D71C6" w:rsidP="006D71C6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 náhrobek a rámy musí být mezi sebou jednotlivě kotveny</w:t>
      </w:r>
    </w:p>
    <w:p w:rsidR="006D71C6" w:rsidRDefault="006D71C6" w:rsidP="006D71C6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stavbě na svahovitém terénu musí být hrobové zařízení stejnosměrně odstupňováno</w:t>
      </w:r>
    </w:p>
    <w:p w:rsidR="006D71C6" w:rsidRDefault="006D71C6" w:rsidP="006D71C6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pro zřízení hrobového zařízení hrobky:</w:t>
      </w:r>
    </w:p>
    <w:p w:rsidR="006D71C6" w:rsidRDefault="006D71C6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hloubka výkopu musí odpovídat počtu uvažovaných uložených rakví</w:t>
      </w:r>
    </w:p>
    <w:p w:rsidR="006D71C6" w:rsidRDefault="006D71C6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stěny musí být vybudovány z porezních materiálů (např. cihly), pokud bude použit beton, musí být vyvedena z hrobky difuzní zátka</w:t>
      </w:r>
    </w:p>
    <w:p w:rsidR="006D71C6" w:rsidRDefault="006D71C6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stěny hrobky z porezních materiálů musí být nejméně 30 cm široké, v případě použití litého betonu 15 cm a musí být izolovány přizdívkou včetně impregnačních nátěrů</w:t>
      </w:r>
    </w:p>
    <w:p w:rsidR="006D71C6" w:rsidRDefault="006D71C6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dno hrobky může být bez betonového pokryvu (pouze kopaná zemina), v případě, že bude dno vybetovováno, musí být zřízen trativod o rozměrech 40 x 40 cm do hloubky 50 cm vyplněný drenáží</w:t>
      </w:r>
    </w:p>
    <w:p w:rsidR="006D71C6" w:rsidRDefault="006D71C6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zdivo musí být umístěno na betonovém základě min. 50 cm vysokém v šíři podle předpokládané vyzdívky</w:t>
      </w:r>
    </w:p>
    <w:p w:rsidR="00335DE7" w:rsidRDefault="00335DE7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stěn hrobky musí být zabudovány vstupní otvory s madly</w:t>
      </w:r>
    </w:p>
    <w:p w:rsidR="00335DE7" w:rsidRDefault="00335DE7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kovové prvky v hrobce (traversy pro uložení rakví a stropní nosiče) musí být opatřeny antikorozními nátěry a jejich stav musí být kontrolován nejméně jednou za deset let</w:t>
      </w:r>
    </w:p>
    <w:p w:rsidR="00335DE7" w:rsidRDefault="008A346D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zastoupení hrobky je nutné provést tak, aby mohla být rakve lehce umístěny na jednotlivá stanoviště s tím, že vstupní otvor a vlastní světlost hrobky musí být nejméně 220 cm (podle velikosti rakví)</w:t>
      </w:r>
    </w:p>
    <w:p w:rsidR="008A346D" w:rsidRDefault="008A346D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zastropení a uzavření hrobky musí být použity železobetonové překlady, jejich spáry zality betonem a povrch zaizolován</w:t>
      </w:r>
    </w:p>
    <w:p w:rsidR="008A346D" w:rsidRDefault="008A346D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zastropení je nutno použít 20 cm zeminy sloužící jako pachová zátka nebo umístit krycí desku neprodyšně uzavírající hrobku, se spárami vytmelenými trvalými tmely</w:t>
      </w:r>
    </w:p>
    <w:p w:rsidR="00D51DAB" w:rsidRDefault="00D51DAB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nostnost stropu musí být nejméně 100 kg na 1 m</w:t>
      </w:r>
      <w:r>
        <w:rPr>
          <w:rFonts w:ascii="Times New Roman" w:hAnsi="Times New Roman" w:cs="Times New Roman"/>
          <w:vertAlign w:val="superscript"/>
        </w:rPr>
        <w:t>2</w:t>
      </w:r>
    </w:p>
    <w:p w:rsidR="00D51DAB" w:rsidRDefault="00D51DAB" w:rsidP="006D71C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vlastní hrobové zařízení s výjimkou ramů musí být postaveno mimo hlavní konstrukci hrobky na samostatném základě</w:t>
      </w:r>
    </w:p>
    <w:p w:rsidR="00D51DAB" w:rsidRDefault="00D51DAB" w:rsidP="00D51DAB">
      <w:pPr>
        <w:spacing w:after="0"/>
        <w:rPr>
          <w:rFonts w:ascii="Times New Roman" w:hAnsi="Times New Roman" w:cs="Times New Roman"/>
        </w:rPr>
      </w:pPr>
    </w:p>
    <w:p w:rsidR="00D51DAB" w:rsidRDefault="00D51DAB" w:rsidP="00D51DA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správce pohřebiště může ve svém souhlasu se zřízením hrobky stanovit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dobu výstavby hrobky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zabezpečení místa z hlediska pádu osob a bezpečnosti návštěvníků hřbitova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požadavky na ochranu zeleně v okolí staveniště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použití komunikací pohřebiště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způsob skladování materiálu, odpadů a jejich likvidace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dozoru při výstavbě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průběžné a závěrečné kontroly postupu prací</w:t>
      </w:r>
    </w:p>
    <w:p w:rsidR="00D51DAB" w:rsidRDefault="00D51DAB" w:rsidP="00D51DA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zřízenou hrobku přejímá po technické stránce správce pohřebiště, který může pro trvalé užívání stavby určit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 používaných rakví pro pohřbení v hrobce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způsoby a cyklus revizí hrobky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dokumentaci spojenou se zřízením hrobky je správe pohřebiště povinen archivovat</w:t>
      </w:r>
    </w:p>
    <w:p w:rsidR="00D51DAB" w:rsidRDefault="00D51DAB" w:rsidP="00D51DA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provádění veškerých prací na pohřebištích je třeba dodržovat podmínky dohodnuté správcem pohřebiště, zejména: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respektovat důstojnosti místa a omezení hlučných prací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neomezování průchodnosti komunikací a přístupu k jednotlivým hrobovým místům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nenarušování hrobových míst nebo jakékoli jiné omezování práv nájemců hrobových míst</w:t>
      </w:r>
    </w:p>
    <w:p w:rsidR="00D51DAB" w:rsidRDefault="00D51DAB" w:rsidP="00D51DAB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ochrany zeleně, kořenového systému zeleně</w:t>
      </w:r>
    </w:p>
    <w:p w:rsidR="00D51DAB" w:rsidRDefault="00D51DAB" w:rsidP="00D51DAB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ukončení prací na pohřebišti je nutno uvést okolí místa, kde byly práce prováděny do původního stavu</w:t>
      </w:r>
    </w:p>
    <w:p w:rsidR="009F1737" w:rsidRDefault="009F1737" w:rsidP="009F1737">
      <w:pPr>
        <w:spacing w:after="0"/>
        <w:rPr>
          <w:rFonts w:ascii="Times New Roman" w:hAnsi="Times New Roman" w:cs="Times New Roman"/>
        </w:rPr>
      </w:pPr>
    </w:p>
    <w:p w:rsidR="009F1737" w:rsidRDefault="009F1737" w:rsidP="009F17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10</w:t>
      </w:r>
    </w:p>
    <w:p w:rsidR="009F1737" w:rsidRDefault="009F1737" w:rsidP="009F173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F1737">
        <w:rPr>
          <w:rFonts w:ascii="Times New Roman" w:hAnsi="Times New Roman" w:cs="Times New Roman"/>
          <w:u w:val="single"/>
        </w:rPr>
        <w:t>Sankce</w:t>
      </w:r>
    </w:p>
    <w:p w:rsidR="006130A2" w:rsidRDefault="006130A2" w:rsidP="009F173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130A2" w:rsidRDefault="006130A2" w:rsidP="00613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Porušení této obecně závazné vyhlášky bude postihováno podle zákona o přestupcích a zákona o obchích.</w:t>
      </w:r>
    </w:p>
    <w:p w:rsidR="00D72D29" w:rsidRDefault="00D72D29" w:rsidP="006130A2">
      <w:pPr>
        <w:spacing w:after="0"/>
        <w:rPr>
          <w:rFonts w:ascii="Times New Roman" w:hAnsi="Times New Roman" w:cs="Times New Roman"/>
        </w:rPr>
      </w:pPr>
    </w:p>
    <w:p w:rsidR="00D72D29" w:rsidRDefault="00D72D29" w:rsidP="00D72D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11</w:t>
      </w:r>
    </w:p>
    <w:p w:rsidR="00D72D29" w:rsidRDefault="00D72D29" w:rsidP="00D72D29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Účinnost</w:t>
      </w:r>
    </w:p>
    <w:p w:rsidR="00D72D29" w:rsidRDefault="00D72D29" w:rsidP="006130A2">
      <w:pPr>
        <w:spacing w:after="0"/>
        <w:rPr>
          <w:rFonts w:ascii="Times New Roman" w:hAnsi="Times New Roman" w:cs="Times New Roman"/>
        </w:rPr>
      </w:pPr>
    </w:p>
    <w:p w:rsidR="00862CAD" w:rsidRDefault="001B2DEF" w:rsidP="00613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obecně závazná vyhláška nabývá účinnosti dne 26. 6. 2002.</w:t>
      </w:r>
    </w:p>
    <w:p w:rsidR="001B2DEF" w:rsidRDefault="001B2DEF" w:rsidP="001B2DEF">
      <w:pPr>
        <w:spacing w:after="0"/>
        <w:ind w:left="6372" w:firstLine="708"/>
        <w:rPr>
          <w:rFonts w:ascii="Times New Roman" w:hAnsi="Times New Roman" w:cs="Times New Roman"/>
        </w:rPr>
      </w:pPr>
    </w:p>
    <w:p w:rsidR="001B2DEF" w:rsidRDefault="001B2DEF" w:rsidP="001B2DEF">
      <w:pPr>
        <w:spacing w:after="0"/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1B2DEF" w:rsidRDefault="001B2DEF" w:rsidP="001B2DEF">
      <w:pPr>
        <w:spacing w:after="0"/>
        <w:ind w:left="6372" w:firstLine="708"/>
        <w:rPr>
          <w:rFonts w:ascii="Times New Roman" w:hAnsi="Times New Roman" w:cs="Times New Roman"/>
        </w:rPr>
      </w:pPr>
    </w:p>
    <w:p w:rsidR="00862CAD" w:rsidRDefault="001B2DEF" w:rsidP="001B2DEF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- </w:t>
      </w:r>
      <w:r>
        <w:rPr>
          <w:rFonts w:ascii="Times New Roman" w:hAnsi="Times New Roman" w:cs="Times New Roman"/>
        </w:rPr>
        <w:t>Batela Jiří</w:t>
      </w:r>
    </w:p>
    <w:p w:rsidR="001B2DEF" w:rsidRDefault="001B2DEF" w:rsidP="001B2DEF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Balšánek Zdeněk</w:t>
      </w:r>
    </w:p>
    <w:p w:rsidR="001B2DEF" w:rsidRDefault="001B2DEF" w:rsidP="001B2DEF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2CAD" w:rsidRDefault="00862CAD" w:rsidP="006130A2">
      <w:pPr>
        <w:spacing w:after="0"/>
        <w:rPr>
          <w:rFonts w:ascii="Times New Roman" w:hAnsi="Times New Roman" w:cs="Times New Roman"/>
        </w:rPr>
      </w:pPr>
    </w:p>
    <w:p w:rsidR="00862CAD" w:rsidRDefault="001B2DEF" w:rsidP="00613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  <w:t xml:space="preserve">  </w:t>
      </w:r>
    </w:p>
    <w:p w:rsidR="009B6A41" w:rsidRDefault="00DA1FAB" w:rsidP="001B2DE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  <w:r w:rsidR="00862CAD">
        <w:rPr>
          <w:rFonts w:ascii="Times New Roman" w:hAnsi="Times New Roman" w:cs="Times New Roman"/>
        </w:rPr>
        <w:tab/>
      </w:r>
    </w:p>
    <w:sectPr w:rsidR="009B6A41" w:rsidSect="008A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E70"/>
    <w:multiLevelType w:val="hybridMultilevel"/>
    <w:tmpl w:val="912E3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D83"/>
    <w:multiLevelType w:val="hybridMultilevel"/>
    <w:tmpl w:val="F348C77A"/>
    <w:lvl w:ilvl="0" w:tplc="3662B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5F70"/>
    <w:multiLevelType w:val="hybridMultilevel"/>
    <w:tmpl w:val="9C44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0836"/>
    <w:multiLevelType w:val="hybridMultilevel"/>
    <w:tmpl w:val="C484A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7FFC"/>
    <w:multiLevelType w:val="hybridMultilevel"/>
    <w:tmpl w:val="4EC67794"/>
    <w:lvl w:ilvl="0" w:tplc="F2902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84AB1"/>
    <w:multiLevelType w:val="hybridMultilevel"/>
    <w:tmpl w:val="43EC0174"/>
    <w:lvl w:ilvl="0" w:tplc="411C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A1425"/>
    <w:multiLevelType w:val="hybridMultilevel"/>
    <w:tmpl w:val="EBE0B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0D88"/>
    <w:multiLevelType w:val="hybridMultilevel"/>
    <w:tmpl w:val="5D285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C2992"/>
    <w:multiLevelType w:val="hybridMultilevel"/>
    <w:tmpl w:val="E9D08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67545"/>
    <w:multiLevelType w:val="hybridMultilevel"/>
    <w:tmpl w:val="D108A54A"/>
    <w:lvl w:ilvl="0" w:tplc="F7D41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93494"/>
    <w:multiLevelType w:val="hybridMultilevel"/>
    <w:tmpl w:val="B2E206CE"/>
    <w:lvl w:ilvl="0" w:tplc="907C65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6794B"/>
    <w:multiLevelType w:val="hybridMultilevel"/>
    <w:tmpl w:val="5412B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60C9E"/>
    <w:multiLevelType w:val="hybridMultilevel"/>
    <w:tmpl w:val="362EE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A47"/>
    <w:rsid w:val="000E7361"/>
    <w:rsid w:val="00103C28"/>
    <w:rsid w:val="001B2DEF"/>
    <w:rsid w:val="00335DE7"/>
    <w:rsid w:val="003B5868"/>
    <w:rsid w:val="006074BC"/>
    <w:rsid w:val="006130A2"/>
    <w:rsid w:val="00654C1B"/>
    <w:rsid w:val="006625E8"/>
    <w:rsid w:val="00663C12"/>
    <w:rsid w:val="006D71C6"/>
    <w:rsid w:val="00794FCB"/>
    <w:rsid w:val="007A2169"/>
    <w:rsid w:val="00827A47"/>
    <w:rsid w:val="00862CAD"/>
    <w:rsid w:val="008A346D"/>
    <w:rsid w:val="008A5293"/>
    <w:rsid w:val="00903BA3"/>
    <w:rsid w:val="00976C88"/>
    <w:rsid w:val="009B6A41"/>
    <w:rsid w:val="009F1737"/>
    <w:rsid w:val="00A61419"/>
    <w:rsid w:val="00AA2A70"/>
    <w:rsid w:val="00B06802"/>
    <w:rsid w:val="00B4785C"/>
    <w:rsid w:val="00B640B2"/>
    <w:rsid w:val="00BB470E"/>
    <w:rsid w:val="00D51DAB"/>
    <w:rsid w:val="00D72D29"/>
    <w:rsid w:val="00D873DB"/>
    <w:rsid w:val="00D90C34"/>
    <w:rsid w:val="00DA1FAB"/>
    <w:rsid w:val="00E005D7"/>
    <w:rsid w:val="00E27FEA"/>
    <w:rsid w:val="00F401AD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EAE9-B18A-48B4-A097-D79AC55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7E14-21A4-4A07-8AD7-3DC69FE5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1811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Novotná</dc:creator>
  <cp:lastModifiedBy>Novotna</cp:lastModifiedBy>
  <cp:revision>20</cp:revision>
  <cp:lastPrinted>2014-09-23T07:19:00Z</cp:lastPrinted>
  <dcterms:created xsi:type="dcterms:W3CDTF">2012-08-07T11:55:00Z</dcterms:created>
  <dcterms:modified xsi:type="dcterms:W3CDTF">2014-10-30T08:58:00Z</dcterms:modified>
</cp:coreProperties>
</file>