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Style w:val="Siln"/>
          <w:rFonts w:ascii="Arial" w:hAnsi="Arial" w:cs="Arial"/>
          <w:color w:val="0000FF"/>
          <w:sz w:val="48"/>
          <w:szCs w:val="48"/>
        </w:rPr>
      </w:pPr>
      <w:r>
        <w:rPr>
          <w:rStyle w:val="Siln"/>
          <w:rFonts w:ascii="Arial" w:hAnsi="Arial" w:cs="Arial"/>
          <w:color w:val="000000"/>
        </w:rPr>
        <w:t>                                                        </w:t>
      </w:r>
      <w:r>
        <w:rPr>
          <w:rStyle w:val="Siln"/>
          <w:rFonts w:ascii="Arial" w:hAnsi="Arial" w:cs="Arial"/>
          <w:color w:val="000000"/>
          <w:sz w:val="36"/>
          <w:szCs w:val="36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Style w:val="Siln"/>
          <w:rFonts w:ascii="Arial" w:hAnsi="Arial" w:cs="Arial"/>
          <w:color w:val="0000FF"/>
          <w:sz w:val="48"/>
          <w:szCs w:val="48"/>
        </w:rPr>
        <w:t>Alergeny</w:t>
      </w:r>
    </w:p>
    <w:p w:rsidR="00587A83" w:rsidRDefault="00587A83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</w:rPr>
        <w:t xml:space="preserve">Označování alergenů je oficiálně stanoveno na </w:t>
      </w:r>
      <w:proofErr w:type="gramStart"/>
      <w:r>
        <w:rPr>
          <w:rStyle w:val="Siln"/>
          <w:rFonts w:ascii="Arial" w:hAnsi="Arial" w:cs="Arial"/>
          <w:color w:val="000000"/>
        </w:rPr>
        <w:t>13.12.2014</w:t>
      </w:r>
      <w:proofErr w:type="gramEnd"/>
      <w:r>
        <w:rPr>
          <w:rStyle w:val="Siln"/>
          <w:rFonts w:ascii="Arial" w:hAnsi="Arial" w:cs="Arial"/>
          <w:color w:val="000000"/>
        </w:rPr>
        <w:t xml:space="preserve"> v souladu s potravinovým právem.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u w:val="single"/>
        </w:rPr>
        <w:t>Odvolání na legislativu: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</w:rPr>
        <w:t xml:space="preserve">EU - 2000/13 do </w:t>
      </w:r>
      <w:proofErr w:type="gramStart"/>
      <w:r>
        <w:rPr>
          <w:rStyle w:val="Siln"/>
          <w:rFonts w:ascii="Arial" w:hAnsi="Arial" w:cs="Arial"/>
          <w:color w:val="000000"/>
        </w:rPr>
        <w:t>13.12.2014</w:t>
      </w:r>
      <w:proofErr w:type="gramEnd"/>
      <w:r>
        <w:rPr>
          <w:rStyle w:val="Siln"/>
          <w:rFonts w:ascii="Arial" w:hAnsi="Arial" w:cs="Arial"/>
          <w:color w:val="000000"/>
        </w:rPr>
        <w:t xml:space="preserve"> a pak nahrazena 1169/2011 EU článek 21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</w:rPr>
        <w:t>ČR - Vyhláška 113/2005 Sb.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O způsobu označování potravin a tabákových výrobků, § 8 odstavec 10.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Předpisy stanovují specifické požadavky na označování alergenových složek, u kterých je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vědecky prokázáno, že vyvolávají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u spotřebitelů alergie nebo nesnášenlivosti představující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nebezpečí pro zdraví. Je tedy požadováno, aby veškeré složky byly zřetelně označeny názvem příslušné alergenní složky, pokud není přímo v názvu potraviny nebo jídla.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7"/>
          <w:szCs w:val="27"/>
        </w:rPr>
        <w:t>   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u w:val="single"/>
        </w:rPr>
        <w:t>Vyjádření ministerstva zemědělství: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Poskytování informací o alergenech v případě nebalených potravin tj. i pokrmů stanovuje čl. 44 odst. 1 a) nařízeni 1169/2011 o poskytování informací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 potravinách spotřebitelům.  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Nařízení nabývá účinností 13. prosince 2014.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 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Označování pokrmů spadá do gesce Ministerstva zdravotnictví.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</w:rPr>
        <w:t>Co jsou to alergeny v potravinách?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Různé druhy alergií postihují až 30% populace a na alergii není lék.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Každý jedinec musí zjistit podle příznaků, jaké potraviny se vyvarovat, jedině voda není alergenní.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Alergeny jsou přirozeně vyskytující látky bílkovinné povahy, které způsobují u přecitlivělých jedinců nepřiměřenou reakci imunitního systému (</w:t>
      </w:r>
      <w:proofErr w:type="gramStart"/>
      <w:r>
        <w:rPr>
          <w:rFonts w:ascii="Arial" w:hAnsi="Arial" w:cs="Arial"/>
          <w:color w:val="000000"/>
        </w:rPr>
        <w:t>IS,) která</w:t>
      </w:r>
      <w:proofErr w:type="gramEnd"/>
      <w:r>
        <w:rPr>
          <w:rFonts w:ascii="Arial" w:hAnsi="Arial" w:cs="Arial"/>
          <w:color w:val="000000"/>
        </w:rPr>
        <w:t xml:space="preserve"> může vyústit až k anafylaktickému  šoku. V podstatě se jedná o poruchy imunity, kdy normálně neškodné látky fungují negativně-jako alergeny a jsou napadány imunologickou obranou organismu.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85BBE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Potravinové alergeny, mohou vyvolat všechny alergeny,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285BBE">
        <w:rPr>
          <w:rStyle w:val="Siln"/>
          <w:rFonts w:ascii="Arial" w:hAnsi="Arial" w:cs="Arial"/>
          <w:b w:val="0"/>
          <w:color w:val="000000"/>
          <w:shd w:val="clear" w:color="auto" w:fill="FFFFFF"/>
        </w:rPr>
        <w:t xml:space="preserve">ale </w:t>
      </w:r>
      <w:r w:rsidRPr="00285BBE">
        <w:rPr>
          <w:rStyle w:val="Siln"/>
          <w:rFonts w:ascii="Arial" w:hAnsi="Arial" w:cs="Arial"/>
          <w:b w:val="0"/>
          <w:shd w:val="clear" w:color="auto" w:fill="FFFFFF"/>
        </w:rPr>
        <w:t>EU</w:t>
      </w:r>
      <w:r w:rsidRPr="00285BBE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hyperlink r:id="rId4" w:tgtFrame="_blank" w:history="1">
        <w:r w:rsidRPr="00285BBE">
          <w:rPr>
            <w:rStyle w:val="Hypertextovodkaz"/>
            <w:rFonts w:ascii="Arial" w:hAnsi="Arial" w:cs="Arial"/>
            <w:bCs/>
            <w:color w:val="auto"/>
            <w:u w:val="none"/>
            <w:shd w:val="clear" w:color="auto" w:fill="FFFFFF"/>
          </w:rPr>
          <w:t>specifikovalo 14 hlavních potenciálních alergenů</w:t>
        </w:r>
      </w:hyperlink>
      <w:r>
        <w:rPr>
          <w:rFonts w:ascii="Arial" w:hAnsi="Arial" w:cs="Arial"/>
          <w:color w:val="000000"/>
          <w:shd w:val="clear" w:color="auto" w:fill="FFFFFF"/>
        </w:rPr>
        <w:t>,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které podléhají legislativnímu značení.</w:t>
      </w:r>
    </w:p>
    <w:p w:rsidR="00285BBE" w:rsidRDefault="00285BBE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</w:rPr>
        <w:t>Označení nebalených potravin-zhotovených pokrmů ve školních jídelnách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Značení alergenů je pouze informační požadavek: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 xml:space="preserve">Tato povinnost se týká všech výrobců potravin, všech článků veřejného stravování, jako např. restaurací, jídelen, nemocnic, sociálních ústavů, prodejen, pekáren atd. Dne </w:t>
      </w:r>
      <w:proofErr w:type="gramStart"/>
      <w:r>
        <w:rPr>
          <w:rFonts w:ascii="Arial" w:hAnsi="Arial" w:cs="Arial"/>
          <w:color w:val="000000"/>
        </w:rPr>
        <w:t>13.12.2014</w:t>
      </w:r>
      <w:proofErr w:type="gramEnd"/>
      <w:r>
        <w:rPr>
          <w:rFonts w:ascii="Arial" w:hAnsi="Arial" w:cs="Arial"/>
          <w:color w:val="000000"/>
        </w:rPr>
        <w:t xml:space="preserve"> bude povinnost při nákupu potravinářských výrobků nebo jídel ve veřejném stravování vyznačit u výrobku stanovený alergen, který obsahuje.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lastRenderedPageBreak/>
        <w:t>Školním jídelnám se v tomto ohledu nechává prostor při aplikaci tohoto ustanovení, zejména s ohledem na charakter a druh konkrétního školského zařízení, kterého se označení přítomnosti alergenní složky týká.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Zákonné ustanovení určuje vedoucím jídelen „jasně a zřetelně označit“, není sice nijak blíže specifikováno, lze však obecně odvodit, že se jedná o takové označení, které bude strávníka dostatečně informovat o tom, že je alergenní složka v potravině přítomna nebo že některá složka pochází z alergenů uvedeném ve zmíněném seznamu legislativně značených alergenů.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</w:rPr>
        <w:t>Školní jídelna je povinna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označit vyrobený pokrm alergenní složkou, ale nebude brát zřetel na jednotlivé přecitlivělosti strávníků. Tuto skutečnost si musí každý strávník sám ohlídat. Není možné se věnovat při výrobě jídel strávníkům s potravinovou alergií jednotlivě, takže případným žádostem nebude vyhověno. Jídelna má pouze funkci informační tak, jako každý výrobce potravin a pokrmů.</w:t>
      </w: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</w:p>
    <w:p w:rsidR="002B02A1" w:rsidRDefault="002B02A1" w:rsidP="002B02A1">
      <w:pPr>
        <w:pStyle w:val="Normlnweb"/>
        <w:shd w:val="clear" w:color="auto" w:fill="FFFFFF"/>
        <w:spacing w:before="0" w:beforeAutospacing="0" w:after="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Označení přítomnosti alergenu bude vyznačeno na jídelním lístku slovně, nebo číslem označující alergen. Pokud bude zvolené číselné označení, bude v blízkosti jídelního lístku seznam legislativně stanovených alergenů s označením čísla, které je přeneseno na jídelní lístek. Přítomnost alergenu bude přenesena z receptur a ingrediencí, které byly použity při výrobě jednotlivých pokrmů ve školní jídelně.</w:t>
      </w:r>
    </w:p>
    <w:p w:rsidR="00A33374" w:rsidRDefault="00A33374"/>
    <w:sectPr w:rsidR="00A33374" w:rsidSect="00F97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02A1"/>
    <w:rsid w:val="00174F13"/>
    <w:rsid w:val="00285BBE"/>
    <w:rsid w:val="002B02A1"/>
    <w:rsid w:val="004F3E5C"/>
    <w:rsid w:val="00587A83"/>
    <w:rsid w:val="00A33374"/>
    <w:rsid w:val="00F7238D"/>
    <w:rsid w:val="00F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2EF84-16CE-4523-9EAB-68472173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7E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B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02A1"/>
    <w:rPr>
      <w:b/>
      <w:bCs/>
    </w:rPr>
  </w:style>
  <w:style w:type="character" w:styleId="Zdraznn">
    <w:name w:val="Emphasis"/>
    <w:basedOn w:val="Standardnpsmoodstavce"/>
    <w:uiPriority w:val="20"/>
    <w:qFormat/>
    <w:rsid w:val="002B02A1"/>
    <w:rPr>
      <w:i/>
      <w:iCs/>
    </w:rPr>
  </w:style>
  <w:style w:type="character" w:customStyle="1" w:styleId="apple-converted-space">
    <w:name w:val="apple-converted-space"/>
    <w:basedOn w:val="Standardnpsmoodstavce"/>
    <w:rsid w:val="002B02A1"/>
  </w:style>
  <w:style w:type="character" w:styleId="Hypertextovodkaz">
    <w:name w:val="Hyperlink"/>
    <w:basedOn w:val="Standardnpsmoodstavce"/>
    <w:uiPriority w:val="99"/>
    <w:semiHidden/>
    <w:unhideWhenUsed/>
    <w:rsid w:val="002B02A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dir.netcentrum.cz/?noaudit&amp;url=http%3A%2F%2Fwww%2Ezssenomaty%2Ecz%2Ffiles%2Fuploaded%2FUserFiles%2F%2520SJ%2520DOKUMENTY%2Fplakat%5Fbarevny%5Falergeny%2E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</dc:creator>
  <cp:keywords/>
  <dc:description/>
  <cp:lastModifiedBy>Novotna</cp:lastModifiedBy>
  <cp:revision>4</cp:revision>
  <dcterms:created xsi:type="dcterms:W3CDTF">2014-12-10T15:39:00Z</dcterms:created>
  <dcterms:modified xsi:type="dcterms:W3CDTF">2014-12-11T06:47:00Z</dcterms:modified>
</cp:coreProperties>
</file>